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75"/>
        </w:tabs>
        <w:spacing w:line="500" w:lineRule="exact"/>
        <w:jc w:val="center"/>
        <w:rPr>
          <w:rFonts w:hint="eastAsia" w:ascii="宋体" w:hAnsi="宋体" w:eastAsia="宋体" w:cs="宋体"/>
          <w:b/>
          <w:bCs/>
          <w:color w:val="000000"/>
          <w:sz w:val="32"/>
          <w:lang w:val="en-US" w:eastAsia="zh-CN"/>
        </w:rPr>
      </w:pPr>
      <w:bookmarkStart w:id="0" w:name="_GoBack"/>
      <w:r>
        <w:rPr>
          <w:rFonts w:hint="eastAsia" w:ascii="宋体" w:hAnsi="宋体" w:eastAsia="宋体" w:cs="宋体"/>
          <w:b/>
          <w:bCs/>
          <w:color w:val="000000"/>
          <w:sz w:val="32"/>
        </w:rPr>
        <w:t>技术、质量标准</w:t>
      </w:r>
      <w:r>
        <w:rPr>
          <w:rFonts w:hint="eastAsia" w:ascii="宋体" w:hAnsi="宋体" w:eastAsia="宋体" w:cs="宋体"/>
          <w:b/>
          <w:bCs/>
          <w:color w:val="000000"/>
          <w:sz w:val="32"/>
          <w:lang w:val="en-US" w:eastAsia="zh-CN"/>
        </w:rPr>
        <w:t>文件</w:t>
      </w:r>
    </w:p>
    <w:bookmarkEnd w:id="0"/>
    <w:p>
      <w:pPr>
        <w:pStyle w:val="2"/>
        <w:tabs>
          <w:tab w:val="left" w:pos="334"/>
        </w:tabs>
        <w:jc w:val="left"/>
        <w:rPr>
          <w:rFonts w:hint="eastAsia" w:ascii="宋体" w:hAnsi="宋体" w:eastAsia="宋体" w:cs="宋体"/>
        </w:rPr>
      </w:pPr>
      <w:r>
        <w:rPr>
          <w:rFonts w:hint="eastAsia" w:ascii="宋体" w:hAnsi="宋体" w:eastAsia="宋体" w:cs="宋体"/>
          <w:lang w:val="en-US" w:eastAsia="zh-CN"/>
        </w:rPr>
        <w:t>品牌要求</w:t>
      </w:r>
    </w:p>
    <w:p>
      <w:pPr>
        <w:rPr>
          <w:rFonts w:hint="eastAsia" w:ascii="宋体" w:hAnsi="宋体" w:eastAsia="宋体" w:cs="宋体"/>
          <w:lang w:val="en-US" w:eastAsia="zh-CN"/>
        </w:rPr>
      </w:pPr>
      <w:r>
        <w:rPr>
          <w:rFonts w:hint="eastAsia" w:ascii="宋体" w:hAnsi="宋体" w:eastAsia="宋体" w:cs="宋体"/>
          <w:sz w:val="24"/>
          <w:szCs w:val="24"/>
          <w:lang w:val="en-US" w:eastAsia="zh-CN"/>
        </w:rPr>
        <w:t>所有螺纹钢只允许使用以下四个生产商品牌：沙钢，中天，西城，富鑫。热轧光圆钢筋只允许使用以下：富钢、永钢、萍钢、新兴铸管。</w:t>
      </w:r>
    </w:p>
    <w:p>
      <w:pPr>
        <w:pStyle w:val="2"/>
        <w:numPr>
          <w:ilvl w:val="0"/>
          <w:numId w:val="0"/>
        </w:numPr>
        <w:ind w:leftChars="0"/>
        <w:jc w:val="both"/>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钢筋标牌应完整，出厂检验报告应齐全。</w:t>
      </w:r>
    </w:p>
    <w:p>
      <w:pPr>
        <w:pStyle w:val="2"/>
        <w:tabs>
          <w:tab w:val="left" w:pos="334"/>
        </w:tabs>
        <w:jc w:val="left"/>
        <w:rPr>
          <w:rFonts w:hint="eastAsia" w:ascii="宋体" w:hAnsi="宋体" w:eastAsia="宋体" w:cs="宋体"/>
        </w:rPr>
      </w:pPr>
      <w:r>
        <w:rPr>
          <w:rFonts w:hint="eastAsia" w:ascii="宋体" w:hAnsi="宋体" w:eastAsia="宋体" w:cs="宋体"/>
          <w:lang w:val="en-US" w:eastAsia="zh-CN"/>
        </w:rPr>
        <w:t>热轧带肋钢筋</w:t>
      </w:r>
    </w:p>
    <w:p>
      <w:pPr>
        <w:pStyle w:val="2"/>
        <w:numPr>
          <w:ilvl w:val="0"/>
          <w:numId w:val="0"/>
        </w:numPr>
        <w:ind w:leftChars="0"/>
        <w:jc w:val="both"/>
        <w:rPr>
          <w:rFonts w:hint="eastAsia" w:ascii="宋体" w:hAnsi="宋体" w:eastAsia="宋体" w:cs="宋体"/>
          <w:lang w:val="en-US" w:eastAsia="zh-CN"/>
        </w:rPr>
      </w:pPr>
      <w:r>
        <w:rPr>
          <w:rFonts w:hint="eastAsia" w:ascii="宋体" w:hAnsi="宋体" w:eastAsia="宋体" w:cs="宋体"/>
          <w:lang w:val="en-US" w:eastAsia="zh-CN"/>
        </w:rPr>
        <w:t xml:space="preserve"> 外观质量：</w:t>
      </w:r>
    </w:p>
    <w:p>
      <w:pPr>
        <w:numPr>
          <w:ilvl w:val="0"/>
          <w:numId w:val="2"/>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表面质量：要求端头应切得平直，表面不得有裂缝，结疤和折叠，不得存在使用上有害的缺陷等。</w:t>
      </w:r>
    </w:p>
    <w:p>
      <w:pPr>
        <w:pStyle w:val="2"/>
        <w:numPr>
          <w:ilvl w:val="0"/>
          <w:numId w:val="2"/>
        </w:numPr>
        <w:ind w:left="0" w:leftChars="0" w:firstLine="0" w:firstLineChars="0"/>
        <w:jc w:val="both"/>
        <w:rPr>
          <w:rFonts w:hint="eastAsia" w:ascii="宋体" w:hAnsi="宋体" w:eastAsia="宋体" w:cs="宋体"/>
          <w:b w:val="0"/>
          <w:color w:val="000000"/>
          <w:kern w:val="2"/>
          <w:sz w:val="24"/>
          <w:szCs w:val="24"/>
          <w:lang w:val="en-US" w:eastAsia="zh-CN" w:bidi="ar-SA"/>
        </w:rPr>
      </w:pPr>
      <w:r>
        <w:rPr>
          <w:rFonts w:hint="eastAsia" w:ascii="宋体" w:hAnsi="宋体" w:eastAsia="宋体" w:cs="宋体"/>
          <w:b w:val="0"/>
          <w:color w:val="000000"/>
          <w:kern w:val="2"/>
          <w:sz w:val="24"/>
          <w:szCs w:val="24"/>
          <w:lang w:val="en-US" w:eastAsia="zh-CN" w:bidi="ar-SA"/>
        </w:rPr>
        <w:t>钢筋表面允许有凸块，但不得超过横肋的高度，钢筋表面上其他缺陷的深度和高度不得大于所在部位尺寸的允许偏差。</w:t>
      </w:r>
    </w:p>
    <w:p>
      <w:pPr>
        <w:rPr>
          <w:rFonts w:hint="eastAsia" w:ascii="宋体" w:hAnsi="宋体" w:eastAsia="宋体" w:cs="宋体"/>
          <w:b/>
          <w:kern w:val="44"/>
          <w:sz w:val="28"/>
          <w:szCs w:val="24"/>
          <w:lang w:val="en-US" w:eastAsia="zh-CN" w:bidi="ar-SA"/>
        </w:rPr>
      </w:pPr>
      <w:r>
        <w:rPr>
          <w:rFonts w:hint="eastAsia" w:ascii="宋体" w:hAnsi="宋体" w:eastAsia="宋体" w:cs="宋体"/>
          <w:b/>
          <w:kern w:val="44"/>
          <w:sz w:val="28"/>
          <w:szCs w:val="24"/>
          <w:lang w:val="en-US" w:eastAsia="zh-CN" w:bidi="ar-SA"/>
        </w:rPr>
        <w:t>标准号：</w:t>
      </w:r>
    </w:p>
    <w:p>
      <w:pPr>
        <w:pStyle w:val="2"/>
        <w:numPr>
          <w:ilvl w:val="0"/>
          <w:numId w:val="0"/>
        </w:numPr>
        <w:ind w:leftChars="0"/>
        <w:jc w:val="both"/>
        <w:rPr>
          <w:rFonts w:hint="eastAsia" w:ascii="宋体" w:hAnsi="宋体" w:eastAsia="宋体" w:cs="宋体"/>
          <w:lang w:val="en-US" w:eastAsia="zh-CN"/>
        </w:rPr>
      </w:pPr>
      <w:r>
        <w:rPr>
          <w:rFonts w:hint="eastAsia" w:ascii="宋体" w:hAnsi="宋体" w:eastAsia="宋体" w:cs="宋体"/>
          <w:b/>
          <w:kern w:val="44"/>
          <w:sz w:val="28"/>
          <w:szCs w:val="24"/>
          <w:lang w:val="en-US" w:eastAsia="zh-CN" w:bidi="ar-SA"/>
        </w:rPr>
        <w:t>GB/T 1499.2-2018</w:t>
      </w:r>
      <w:r>
        <w:rPr>
          <w:rFonts w:hint="eastAsia" w:ascii="宋体" w:hAnsi="宋体" w:eastAsia="宋体" w:cs="宋体"/>
          <w:lang w:val="en-US" w:eastAsia="zh-CN"/>
        </w:rPr>
        <w:t xml:space="preserve">(钢筋混凝土用钢 </w:t>
      </w:r>
      <w:r>
        <w:rPr>
          <w:rFonts w:hint="eastAsia" w:ascii="宋体" w:hAnsi="宋体" w:eastAsia="宋体" w:cs="宋体"/>
          <w:color w:val="000000"/>
          <w:sz w:val="28"/>
          <w:szCs w:val="28"/>
          <w:lang w:val="en-US" w:eastAsia="zh-CN"/>
        </w:rPr>
        <w:t xml:space="preserve"> 第2部分</w:t>
      </w:r>
      <w:r>
        <w:rPr>
          <w:rFonts w:hint="eastAsia" w:ascii="宋体" w:hAnsi="宋体" w:eastAsia="宋体" w:cs="宋体"/>
          <w:lang w:val="en-US" w:eastAsia="zh-CN"/>
        </w:rPr>
        <w:t>：热轧带肋钢筋)</w:t>
      </w:r>
    </w:p>
    <w:p>
      <w:pPr>
        <w:rPr>
          <w:rFonts w:hint="eastAsia" w:ascii="宋体" w:hAnsi="宋体" w:eastAsia="宋体" w:cs="宋体"/>
          <w:b/>
          <w:kern w:val="44"/>
          <w:sz w:val="28"/>
          <w:szCs w:val="24"/>
          <w:lang w:val="en-US" w:eastAsia="zh-CN" w:bidi="ar-SA"/>
        </w:rPr>
      </w:pPr>
      <w:r>
        <w:rPr>
          <w:rFonts w:hint="eastAsia" w:ascii="宋体" w:hAnsi="宋体" w:eastAsia="宋体" w:cs="宋体"/>
          <w:b/>
          <w:kern w:val="44"/>
          <w:sz w:val="28"/>
          <w:szCs w:val="24"/>
          <w:lang w:val="en-US" w:eastAsia="zh-CN" w:bidi="ar-SA"/>
        </w:rPr>
        <w:t>成分检验：</w:t>
      </w:r>
    </w:p>
    <w:p>
      <w:pPr>
        <w:pStyle w:val="2"/>
        <w:numPr>
          <w:ilvl w:val="0"/>
          <w:numId w:val="3"/>
        </w:numPr>
        <w:ind w:leftChars="0"/>
        <w:jc w:val="both"/>
        <w:rPr>
          <w:rFonts w:hint="eastAsia" w:ascii="宋体" w:hAnsi="宋体" w:eastAsia="宋体" w:cs="宋体"/>
          <w:b w:val="0"/>
          <w:bCs/>
          <w:kern w:val="44"/>
          <w:sz w:val="24"/>
          <w:szCs w:val="24"/>
          <w:lang w:val="en-US" w:eastAsia="zh-CN" w:bidi="ar-SA"/>
        </w:rPr>
      </w:pPr>
      <w:r>
        <w:rPr>
          <w:rFonts w:hint="eastAsia" w:ascii="宋体" w:hAnsi="宋体" w:eastAsia="宋体" w:cs="宋体"/>
          <w:b w:val="0"/>
          <w:bCs/>
          <w:kern w:val="44"/>
          <w:sz w:val="24"/>
          <w:szCs w:val="24"/>
          <w:lang w:val="en-US" w:eastAsia="zh-CN" w:bidi="ar-SA"/>
        </w:rPr>
        <w:t>检验方法：对钢筋化学成分进行检验分析时常用的标准检验方法如下：GB/T223，JISG1211，BS1837，BS手册19等。</w:t>
      </w:r>
    </w:p>
    <w:p>
      <w:pPr>
        <w:numPr>
          <w:ilvl w:val="0"/>
          <w:numId w:val="3"/>
        </w:numPr>
        <w:rPr>
          <w:rFonts w:hint="eastAsia" w:ascii="宋体" w:hAnsi="宋体" w:eastAsia="宋体" w:cs="宋体"/>
          <w:b w:val="0"/>
          <w:bCs/>
          <w:kern w:val="44"/>
          <w:sz w:val="24"/>
          <w:szCs w:val="24"/>
          <w:lang w:val="en-US" w:eastAsia="zh-CN" w:bidi="ar-SA"/>
        </w:rPr>
      </w:pPr>
      <w:r>
        <w:rPr>
          <w:rFonts w:hint="eastAsia" w:ascii="宋体" w:hAnsi="宋体" w:eastAsia="宋体" w:cs="宋体"/>
          <w:b w:val="0"/>
          <w:bCs/>
          <w:kern w:val="44"/>
          <w:sz w:val="24"/>
          <w:szCs w:val="24"/>
          <w:lang w:val="en-US" w:eastAsia="zh-CN" w:bidi="ar-SA"/>
        </w:rPr>
        <w:t>成分指标：考核螺纹管成分含量的指标主要有：C,Mn,P,S,Si等项，牌号不同，</w:t>
      </w:r>
    </w:p>
    <w:p>
      <w:pPr>
        <w:numPr>
          <w:ilvl w:val="0"/>
          <w:numId w:val="0"/>
        </w:numPr>
        <w:rPr>
          <w:rFonts w:hint="eastAsia" w:ascii="宋体" w:hAnsi="宋体" w:eastAsia="宋体" w:cs="宋体"/>
          <w:b w:val="0"/>
          <w:bCs/>
          <w:kern w:val="44"/>
          <w:sz w:val="24"/>
          <w:szCs w:val="24"/>
          <w:lang w:val="en-US" w:eastAsia="zh-CN" w:bidi="ar-SA"/>
        </w:rPr>
      </w:pPr>
    </w:p>
    <w:p>
      <w:pPr>
        <w:numPr>
          <w:ilvl w:val="0"/>
          <w:numId w:val="0"/>
        </w:numPr>
        <w:rPr>
          <w:rFonts w:hint="eastAsia" w:ascii="宋体" w:hAnsi="宋体" w:eastAsia="宋体" w:cs="宋体"/>
        </w:rPr>
      </w:pPr>
      <w:r>
        <w:rPr>
          <w:rFonts w:hint="eastAsia" w:ascii="宋体" w:hAnsi="宋体" w:eastAsia="宋体" w:cs="宋体"/>
          <w:b w:val="0"/>
          <w:bCs/>
          <w:kern w:val="44"/>
          <w:sz w:val="24"/>
          <w:szCs w:val="24"/>
          <w:lang w:val="en-US" w:eastAsia="zh-CN" w:bidi="ar-SA"/>
        </w:rPr>
        <w:t>含量各有差别，大致范围为：C(0.10-0.40%),Mn≤1.80%，P≤0.05%，S≤0.05%，Si（0.6-1.0%）</w:t>
      </w:r>
    </w:p>
    <w:p>
      <w:pPr>
        <w:pStyle w:val="2"/>
        <w:tabs>
          <w:tab w:val="left" w:pos="334"/>
        </w:tabs>
        <w:jc w:val="left"/>
        <w:rPr>
          <w:rFonts w:hint="eastAsia" w:ascii="宋体" w:hAnsi="宋体" w:eastAsia="宋体" w:cs="宋体"/>
        </w:rPr>
      </w:pPr>
      <w:r>
        <w:rPr>
          <w:rFonts w:hint="eastAsia" w:ascii="宋体" w:hAnsi="宋体" w:eastAsia="宋体" w:cs="宋体"/>
          <w:lang w:val="en-US" w:eastAsia="zh-CN"/>
        </w:rPr>
        <w:t>热轧光圆筋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60" w:afterAutospacing="0" w:line="330" w:lineRule="atLeast"/>
        <w:ind w:left="0" w:right="0" w:firstLine="0"/>
        <w:rPr>
          <w:rFonts w:hint="eastAsia" w:ascii="宋体" w:hAnsi="宋体" w:eastAsia="宋体" w:cs="宋体"/>
          <w:lang w:val="en-US" w:eastAsia="zh-CN"/>
        </w:rPr>
      </w:pPr>
      <w:r>
        <w:rPr>
          <w:rFonts w:hint="eastAsia" w:ascii="宋体" w:hAnsi="宋体" w:eastAsia="宋体" w:cs="宋体"/>
          <w:color w:val="000000"/>
          <w:sz w:val="28"/>
          <w:szCs w:val="28"/>
          <w:lang w:val="en-US" w:eastAsia="zh-CN"/>
        </w:rPr>
        <w:t>热轧光圆钢筋（HPB300）外观及质量要求应符合国标</w:t>
      </w:r>
      <w:r>
        <w:rPr>
          <w:rFonts w:hint="eastAsia" w:ascii="宋体" w:hAnsi="宋体" w:eastAsia="宋体" w:cs="宋体"/>
          <w:b/>
          <w:kern w:val="44"/>
          <w:sz w:val="28"/>
          <w:szCs w:val="24"/>
          <w:lang w:val="en-US" w:eastAsia="zh-CN" w:bidi="ar-SA"/>
        </w:rPr>
        <w:t>GB/T 1499.1-2017</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"http://www.baidu.com/link?url=Hb0sU3GHsy8fS3JpiKablM3sfXCP50JSKK4Ec1e8ixx0Q0nJ__Mom8l7WHXhkKipauMzpQR3dFatXQnrLnmVJPqKFq4RIHjKB3nLCyKvSIO" \t "https://www.baidu.com/_blank"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t>钢筋混凝土用钢 第1部分:热轧光圆钢筋</w:t>
      </w:r>
      <w:r>
        <w:rPr>
          <w:rFonts w:hint="eastAsia" w:ascii="宋体" w:hAnsi="宋体" w:eastAsia="宋体" w:cs="宋体"/>
          <w:color w:val="000000"/>
          <w:sz w:val="28"/>
          <w:szCs w:val="28"/>
          <w:lang w:val="en-US" w:eastAsia="zh-CN"/>
        </w:rPr>
        <w:fldChar w:fldCharType="end"/>
      </w:r>
      <w:r>
        <w:rPr>
          <w:rFonts w:hint="eastAsia" w:ascii="宋体" w:hAnsi="宋体" w:eastAsia="宋体" w:cs="宋体"/>
          <w:color w:val="000000"/>
          <w:sz w:val="28"/>
          <w:szCs w:val="28"/>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984B2"/>
    <w:multiLevelType w:val="multilevel"/>
    <w:tmpl w:val="B42984B2"/>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1134"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4846A808"/>
    <w:multiLevelType w:val="singleLevel"/>
    <w:tmpl w:val="4846A808"/>
    <w:lvl w:ilvl="0" w:tentative="0">
      <w:start w:val="1"/>
      <w:numFmt w:val="decimal"/>
      <w:lvlText w:val="%1."/>
      <w:lvlJc w:val="left"/>
      <w:pPr>
        <w:tabs>
          <w:tab w:val="left" w:pos="312"/>
        </w:tabs>
      </w:pPr>
    </w:lvl>
  </w:abstractNum>
  <w:abstractNum w:abstractNumId="2">
    <w:nsid w:val="6C822EBC"/>
    <w:multiLevelType w:val="singleLevel"/>
    <w:tmpl w:val="6C822EBC"/>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D037A"/>
    <w:rsid w:val="053D037A"/>
    <w:rsid w:val="2AB44018"/>
    <w:rsid w:val="2F324646"/>
    <w:rsid w:val="3AC0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after="120" w:line="480" w:lineRule="auto"/>
      <w:jc w:val="center"/>
      <w:outlineLvl w:val="0"/>
    </w:pPr>
    <w:rPr>
      <w:b/>
      <w:kern w:val="44"/>
      <w:sz w:val="28"/>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unhideWhenUsed/>
    <w:uiPriority w:val="99"/>
    <w:pPr>
      <w:widowControl w:val="0"/>
      <w:autoSpaceDE w:val="0"/>
      <w:autoSpaceDN w:val="0"/>
      <w:adjustRightInd w:val="0"/>
      <w:spacing w:beforeLines="0" w:afterLines="0"/>
    </w:pPr>
    <w:rPr>
      <w:rFonts w:hint="default" w:ascii="Times New Roman" w:hAnsi="Times New Roman" w:eastAsia="Times New Roman" w:cs="Times New Roman"/>
      <w:color w:val="000000"/>
      <w:sz w:val="24"/>
      <w:szCs w:val="22"/>
    </w:rPr>
  </w:style>
  <w:style w:type="paragraph" w:customStyle="1" w:styleId="8">
    <w:name w:val="正文1"/>
    <w:basedOn w:val="1"/>
    <w:qFormat/>
    <w:uiPriority w:val="99"/>
    <w:pPr>
      <w:widowControl/>
      <w:overflowPunct w:val="0"/>
      <w:autoSpaceDE w:val="0"/>
      <w:autoSpaceDN w:val="0"/>
      <w:adjustRightInd w:val="0"/>
      <w:spacing w:line="400" w:lineRule="exact"/>
      <w:textAlignment w:val="baseline"/>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2025-05-28T08:20:00Z</dcterms:created>
  <dc:creator>王大爷</dc:creator>
  <cp:lastModifiedBy>王大爷</cp:lastModifiedBy>
  <dcterms:modified xsi:type="dcterms:W3CDTF">2025-05-29T01:39:55Z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2E0688AD352B4D958B93841C66F29238</vt:lpwstr>
  </property>
</Properties>
</file>